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bookmarkStart w:id="0" w:name="_GoBack"/>
      <w:bookmarkEnd w:id="0"/>
      <w:r w:rsidRPr="00B33880">
        <w:rPr>
          <w:rFonts w:ascii="Verdana" w:hAnsi="Verdana"/>
          <w:noProof/>
          <w:sz w:val="18"/>
        </w:rPr>
        <w:drawing>
          <wp:inline distT="0" distB="0" distL="0" distR="0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B33880" w:rsidRDefault="00676794" w:rsidP="00676794">
      <w:pPr>
        <w:rPr>
          <w:sz w:val="22"/>
        </w:rPr>
      </w:pPr>
    </w:p>
    <w:p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932AA0" w:rsidRDefault="00932AA0" w:rsidP="00932AA0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Pr="00D45D66">
        <w:rPr>
          <w:rFonts w:ascii="Verdana" w:hAnsi="Verdana"/>
        </w:rPr>
        <w:t xml:space="preserve"> </w:t>
      </w:r>
      <w:r w:rsidRPr="00D45D66">
        <w:rPr>
          <w:rFonts w:ascii="Verdana" w:hAnsi="Verdana"/>
        </w:rPr>
        <w:br/>
      </w:r>
      <w:r w:rsidRPr="00D45D66">
        <w:rPr>
          <w:rFonts w:ascii="Verdana" w:hAnsi="Verdana"/>
          <w:sz w:val="22"/>
          <w:szCs w:val="22"/>
        </w:rPr>
        <w:t xml:space="preserve">NA STUDIA PODYPLOMOWE </w:t>
      </w:r>
      <w:r>
        <w:rPr>
          <w:rFonts w:ascii="Verdana" w:hAnsi="Verdana"/>
          <w:sz w:val="22"/>
          <w:szCs w:val="22"/>
        </w:rPr>
        <w:t>W ROKU AKADEMICKIM 2023/2024</w:t>
      </w:r>
    </w:p>
    <w:p w:rsidR="00932AA0" w:rsidRPr="00B33880" w:rsidRDefault="00932AA0" w:rsidP="00932AA0">
      <w:pPr>
        <w:pStyle w:val="Tytu"/>
        <w:rPr>
          <w:rFonts w:ascii="Verdana" w:hAnsi="Verdana"/>
          <w:sz w:val="10"/>
          <w:szCs w:val="22"/>
        </w:rPr>
      </w:pPr>
    </w:p>
    <w:p w:rsidR="00932AA0" w:rsidRPr="00775660" w:rsidRDefault="00932AA0" w:rsidP="00932AA0">
      <w:pPr>
        <w:pStyle w:val="Tytu"/>
        <w:rPr>
          <w:rFonts w:ascii="Verdana" w:hAnsi="Verdana"/>
        </w:rPr>
      </w:pPr>
      <w:r w:rsidRPr="00775660">
        <w:rPr>
          <w:rFonts w:ascii="Verdana" w:hAnsi="Verdana"/>
        </w:rPr>
        <w:t>Studia Podyplomowe w zakresie Szacowania Nieruchomości</w:t>
      </w:r>
    </w:p>
    <w:p w:rsidR="00932AA0" w:rsidRPr="00775660" w:rsidRDefault="00932AA0" w:rsidP="00932AA0">
      <w:pPr>
        <w:rPr>
          <w:rFonts w:ascii="Verdana" w:hAnsi="Verdana"/>
          <w:i/>
          <w:sz w:val="20"/>
          <w:szCs w:val="20"/>
        </w:rPr>
      </w:pPr>
    </w:p>
    <w:p w:rsidR="00932AA0" w:rsidRPr="00F64386" w:rsidRDefault="00932AA0" w:rsidP="00932AA0">
      <w:pPr>
        <w:rPr>
          <w:rFonts w:ascii="Verdana" w:hAnsi="Verdana"/>
          <w:sz w:val="18"/>
          <w:szCs w:val="18"/>
        </w:rPr>
      </w:pPr>
      <w:r w:rsidRPr="00F64386">
        <w:rPr>
          <w:rFonts w:ascii="Verdana" w:hAnsi="Verdana"/>
          <w:sz w:val="18"/>
          <w:szCs w:val="18"/>
        </w:rPr>
        <w:t>Organizowane przez</w:t>
      </w:r>
    </w:p>
    <w:p w:rsidR="00932AA0" w:rsidRDefault="00932AA0" w:rsidP="00932AA0">
      <w:pPr>
        <w:pStyle w:val="Tytu"/>
        <w:rPr>
          <w:rFonts w:ascii="Verdana" w:hAnsi="Verdana"/>
        </w:rPr>
      </w:pPr>
      <w:r w:rsidRPr="00775660">
        <w:rPr>
          <w:rFonts w:ascii="Verdana" w:hAnsi="Verdana"/>
        </w:rPr>
        <w:t>Wydział Geodezji Górniczej i Inżynierii Środowiska</w:t>
      </w:r>
    </w:p>
    <w:p w:rsidR="00932AA0" w:rsidRPr="00E948FA" w:rsidRDefault="00932AA0" w:rsidP="00932AA0">
      <w:pPr>
        <w:tabs>
          <w:tab w:val="left" w:pos="2835"/>
        </w:tabs>
        <w:jc w:val="center"/>
        <w:rPr>
          <w:rFonts w:ascii="Verdana" w:hAnsi="Verdana"/>
          <w:noProof/>
          <w:color w:val="000000"/>
          <w:sz w:val="18"/>
          <w:lang w:val="en-US"/>
        </w:rPr>
      </w:pPr>
      <w:r w:rsidRPr="00E948FA">
        <w:rPr>
          <w:rFonts w:ascii="Verdana" w:hAnsi="Verdana"/>
          <w:noProof/>
          <w:color w:val="000000"/>
          <w:sz w:val="18"/>
        </w:rPr>
        <w:t xml:space="preserve">30-059 Kraków, Al. </w:t>
      </w:r>
      <w:r w:rsidRPr="00E948FA">
        <w:rPr>
          <w:rFonts w:ascii="Verdana" w:hAnsi="Verdana"/>
          <w:noProof/>
          <w:color w:val="000000"/>
          <w:sz w:val="18"/>
          <w:lang w:val="en-US"/>
        </w:rPr>
        <w:t>Mickiewicza 30 pawilon C-4</w:t>
      </w:r>
    </w:p>
    <w:p w:rsidR="00932AA0" w:rsidRPr="00E948FA" w:rsidRDefault="00932AA0" w:rsidP="00932AA0">
      <w:pPr>
        <w:tabs>
          <w:tab w:val="left" w:pos="2835"/>
        </w:tabs>
        <w:jc w:val="center"/>
        <w:rPr>
          <w:rFonts w:ascii="Verdana" w:hAnsi="Verdana"/>
          <w:noProof/>
          <w:color w:val="000000"/>
          <w:sz w:val="18"/>
          <w:lang w:val="en-US"/>
        </w:rPr>
      </w:pPr>
      <w:r w:rsidRPr="00E948FA">
        <w:rPr>
          <w:rFonts w:ascii="Verdana" w:hAnsi="Verdana"/>
          <w:noProof/>
          <w:color w:val="000000"/>
          <w:sz w:val="18"/>
          <w:lang w:val="en-US"/>
        </w:rPr>
        <w:t>Tel. (012) 617-</w:t>
      </w:r>
      <w:r>
        <w:rPr>
          <w:rFonts w:ascii="Verdana" w:hAnsi="Verdana"/>
          <w:noProof/>
          <w:color w:val="000000"/>
          <w:sz w:val="18"/>
          <w:lang w:val="en-US"/>
        </w:rPr>
        <w:t>33</w:t>
      </w:r>
      <w:r w:rsidRPr="00E948FA">
        <w:rPr>
          <w:rFonts w:ascii="Verdana" w:hAnsi="Verdana"/>
          <w:noProof/>
          <w:color w:val="000000"/>
          <w:sz w:val="18"/>
          <w:lang w:val="en-US"/>
        </w:rPr>
        <w:t>-</w:t>
      </w:r>
      <w:r>
        <w:rPr>
          <w:rFonts w:ascii="Verdana" w:hAnsi="Verdana"/>
          <w:noProof/>
          <w:color w:val="000000"/>
          <w:sz w:val="18"/>
          <w:lang w:val="en-US"/>
        </w:rPr>
        <w:t>23</w:t>
      </w:r>
    </w:p>
    <w:p w:rsidR="00932AA0" w:rsidRPr="00F64386" w:rsidRDefault="00932AA0" w:rsidP="00932AA0">
      <w:pPr>
        <w:jc w:val="center"/>
        <w:rPr>
          <w:rFonts w:ascii="Verdana" w:hAnsi="Verdana"/>
          <w:sz w:val="16"/>
          <w:szCs w:val="18"/>
        </w:rPr>
      </w:pPr>
      <w:r w:rsidRPr="00F64386">
        <w:rPr>
          <w:rFonts w:ascii="Verdana" w:hAnsi="Verdana"/>
          <w:sz w:val="16"/>
          <w:szCs w:val="18"/>
        </w:rPr>
        <w:t>https://wycena.agh.edu.pl/</w:t>
      </w:r>
    </w:p>
    <w:p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8B" w:rsidRDefault="006E328B" w:rsidP="000953A7">
      <w:r>
        <w:separator/>
      </w:r>
    </w:p>
  </w:endnote>
  <w:endnote w:type="continuationSeparator" w:id="0">
    <w:p w:rsidR="006E328B" w:rsidRDefault="006E328B" w:rsidP="0009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8B" w:rsidRDefault="006E328B" w:rsidP="000953A7">
      <w:r>
        <w:separator/>
      </w:r>
    </w:p>
  </w:footnote>
  <w:footnote w:type="continuationSeparator" w:id="0">
    <w:p w:rsidR="006E328B" w:rsidRDefault="006E328B" w:rsidP="0009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:rsidTr="0007754A">
      <w:tc>
        <w:tcPr>
          <w:tcW w:w="1413" w:type="dxa"/>
        </w:tcPr>
        <w:p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0553"/>
    <w:rsid w:val="000453EF"/>
    <w:rsid w:val="00045E8E"/>
    <w:rsid w:val="00046A02"/>
    <w:rsid w:val="00053D9A"/>
    <w:rsid w:val="00081198"/>
    <w:rsid w:val="000953A7"/>
    <w:rsid w:val="000D7395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6E328B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32AA0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C14E4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E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sid w:val="00EC14E4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C14E4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EC14E4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C14E4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sid w:val="00EC14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C29D-6522-4B7C-BDDC-C0973B25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6889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</dc:creator>
  <cp:lastModifiedBy>Wojtek</cp:lastModifiedBy>
  <cp:revision>2</cp:revision>
  <cp:lastPrinted>2019-04-08T13:36:00Z</cp:lastPrinted>
  <dcterms:created xsi:type="dcterms:W3CDTF">2023-05-22T10:31:00Z</dcterms:created>
  <dcterms:modified xsi:type="dcterms:W3CDTF">2023-05-22T10:31:00Z</dcterms:modified>
</cp:coreProperties>
</file>